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Title"/>
        <w:jc w:val="center"/>
        <w:rPr>
          <w:sz w:val="48"/>
          <w:szCs w:val="48"/>
        </w:rPr>
      </w:pPr>
      <w:r>
        <w:rPr>
          <w:sz w:val="48"/>
          <w:szCs w:val="48"/>
          <w:rtl w:val="0"/>
          <w:lang w:val="fr-FR"/>
        </w:rPr>
        <w:t xml:space="preserve"> Lesson </w:t>
      </w:r>
      <w:r>
        <w:rPr>
          <w:sz w:val="48"/>
          <w:szCs w:val="48"/>
          <w:rtl w:val="0"/>
          <w:lang w:val="en-US"/>
        </w:rPr>
        <w:t>3</w:t>
      </w:r>
      <w:r>
        <w:rPr>
          <w:sz w:val="48"/>
          <w:szCs w:val="48"/>
          <w:rtl w:val="0"/>
        </w:rPr>
        <w:t xml:space="preserve"> </w:t>
      </w:r>
    </w:p>
    <w:p>
      <w:pPr>
        <w:pStyle w:val="Title"/>
        <w:jc w:val="center"/>
        <w:rPr>
          <w:sz w:val="48"/>
          <w:szCs w:val="48"/>
        </w:rPr>
      </w:pPr>
      <w:r>
        <w:rPr>
          <w:sz w:val="48"/>
          <w:szCs w:val="48"/>
          <w:rtl w:val="0"/>
          <w:lang w:val="en-US"/>
        </w:rPr>
        <w:t>Ephesians 1-3.</w:t>
      </w:r>
      <w:r>
        <w:rPr>
          <w:sz w:val="48"/>
          <w:szCs w:val="48"/>
          <w:rtl w:val="0"/>
        </w:rPr>
        <w:t xml:space="preserve"> </w:t>
      </w:r>
    </w:p>
    <w:p>
      <w:pPr>
        <w:pStyle w:val="Body"/>
        <w:jc w:val="center"/>
        <w:rPr>
          <w:b w:val="1"/>
          <w:bCs w:val="1"/>
          <w:outline w:val="0"/>
          <w:color w:val="ff2816"/>
          <w14:textFill>
            <w14:solidFill>
              <w14:srgbClr w14:val="FF2817"/>
            </w14:solidFill>
          </w14:textFill>
        </w:rPr>
      </w:pPr>
      <w:r>
        <w:rPr>
          <w:b w:val="1"/>
          <w:bCs w:val="1"/>
          <w:outline w:val="0"/>
          <w:color w:val="ff2816"/>
          <w:rtl w:val="0"/>
          <w:lang w:val="en-US"/>
          <w14:textFill>
            <w14:solidFill>
              <w14:srgbClr w14:val="FF2817"/>
            </w14:solidFill>
          </w14:textFill>
        </w:rPr>
        <w:t>Sunday Bible Class, October 27, 2019</w:t>
      </w:r>
    </w:p>
    <w:p>
      <w:pPr>
        <w:pStyle w:val="Body"/>
        <w:bidi w:val="0"/>
      </w:pPr>
    </w:p>
    <w:p>
      <w:pPr>
        <w:pStyle w:val="Body"/>
        <w:bidi w:val="0"/>
      </w:pPr>
    </w:p>
    <w:p>
      <w:pPr>
        <w:pStyle w:val="Body"/>
        <w:bidi w:val="0"/>
      </w:pPr>
      <w:r>
        <w:rPr>
          <w:rtl w:val="0"/>
        </w:rPr>
        <w:t xml:space="preserve">Objectives:  Improve our Bible Study Skills by 1) answering the 6 </w:t>
      </w:r>
      <w:r>
        <w:rPr>
          <w:rtl w:val="0"/>
        </w:rPr>
        <w:t>“</w:t>
      </w:r>
      <w:r>
        <w:rPr>
          <w:rtl w:val="0"/>
        </w:rPr>
        <w:t>W</w:t>
      </w:r>
      <w:r>
        <w:rPr>
          <w:rtl w:val="0"/>
        </w:rPr>
        <w:t xml:space="preserve">” </w:t>
      </w:r>
      <w:r>
        <w:rPr>
          <w:rtl w:val="0"/>
        </w:rPr>
        <w:t>questions, 2) marking key words,  3) dividing the text into major sections and 4) making lists.</w:t>
      </w:r>
    </w:p>
    <w:p>
      <w:pPr>
        <w:pStyle w:val="Body"/>
        <w:bidi w:val="0"/>
      </w:pPr>
    </w:p>
    <w:p>
      <w:pPr>
        <w:pStyle w:val="Body"/>
        <w:rPr>
          <w:b w:val="1"/>
          <w:bCs w:val="1"/>
          <w:outline w:val="0"/>
          <w:color w:val="ff2600"/>
          <w:u w:val="single"/>
          <w14:textFill>
            <w14:solidFill>
              <w14:srgbClr w14:val="FF2600"/>
            </w14:solidFill>
          </w14:textFill>
        </w:rPr>
      </w:pPr>
      <w:r>
        <w:rPr>
          <w:b w:val="1"/>
          <w:bCs w:val="1"/>
          <w:outline w:val="0"/>
          <w:color w:val="ff2600"/>
          <w:u w:val="single"/>
          <w:rtl w:val="0"/>
          <w:lang w:val="en-US"/>
          <w14:textFill>
            <w14:solidFill>
              <w14:srgbClr w14:val="FF2600"/>
            </w14:solidFill>
          </w14:textFill>
        </w:rPr>
        <w:t>Please answer the following 11 questions before class.</w:t>
      </w:r>
    </w:p>
    <w:p>
      <w:pPr>
        <w:pStyle w:val="Body"/>
        <w:bidi w:val="0"/>
      </w:pPr>
    </w:p>
    <w:p>
      <w:pPr>
        <w:pStyle w:val="Body"/>
        <w:numPr>
          <w:ilvl w:val="1"/>
          <w:numId w:val="2"/>
        </w:numPr>
        <w:bidi w:val="0"/>
      </w:pPr>
      <w:r>
        <w:rPr>
          <w:rtl w:val="0"/>
        </w:rPr>
        <w:t xml:space="preserve">Why is it important to answer the 6 </w:t>
      </w:r>
      <w:r>
        <w:rPr>
          <w:rtl w:val="0"/>
        </w:rPr>
        <w:t>“</w:t>
      </w:r>
      <w:r>
        <w:rPr>
          <w:b w:val="1"/>
          <w:bCs w:val="1"/>
          <w:sz w:val="32"/>
          <w:szCs w:val="32"/>
          <w:rtl w:val="0"/>
          <w:lang w:val="en-US"/>
        </w:rPr>
        <w:t>W</w:t>
      </w:r>
      <w:r>
        <w:rPr>
          <w:rtl w:val="0"/>
        </w:rPr>
        <w:t xml:space="preserve">” </w:t>
      </w:r>
      <w:r>
        <w:rPr>
          <w:rtl w:val="0"/>
        </w:rPr>
        <w:t>questions  about a Bible Book/Letter (</w:t>
      </w:r>
      <w:r>
        <w:rPr>
          <w:b w:val="1"/>
          <w:bCs w:val="1"/>
          <w:sz w:val="32"/>
          <w:szCs w:val="32"/>
          <w:rtl w:val="0"/>
          <w:lang w:val="en-US"/>
        </w:rPr>
        <w:t>W</w:t>
      </w:r>
      <w:r>
        <w:rPr>
          <w:rtl w:val="0"/>
        </w:rPr>
        <w:t xml:space="preserve">ho wrote the book, To </w:t>
      </w:r>
      <w:r>
        <w:rPr>
          <w:b w:val="1"/>
          <w:bCs w:val="1"/>
          <w:sz w:val="32"/>
          <w:szCs w:val="32"/>
          <w:rtl w:val="0"/>
          <w:lang w:val="en-US"/>
        </w:rPr>
        <w:t>W</w:t>
      </w:r>
      <w:r>
        <w:rPr>
          <w:rtl w:val="0"/>
        </w:rPr>
        <w:t xml:space="preserve">hom, </w:t>
      </w:r>
      <w:r>
        <w:rPr>
          <w:b w:val="1"/>
          <w:bCs w:val="1"/>
          <w:sz w:val="32"/>
          <w:szCs w:val="32"/>
          <w:rtl w:val="0"/>
          <w:lang w:val="en-US"/>
        </w:rPr>
        <w:t>W</w:t>
      </w:r>
      <w:r>
        <w:rPr>
          <w:rtl w:val="0"/>
        </w:rPr>
        <w:t xml:space="preserve">hen, </w:t>
      </w:r>
      <w:r>
        <w:rPr>
          <w:b w:val="1"/>
          <w:bCs w:val="1"/>
          <w:sz w:val="32"/>
          <w:szCs w:val="32"/>
          <w:rtl w:val="0"/>
          <w:lang w:val="en-US"/>
        </w:rPr>
        <w:t>W</w:t>
      </w:r>
      <w:r>
        <w:rPr>
          <w:rtl w:val="0"/>
        </w:rPr>
        <w:t xml:space="preserve">here From, </w:t>
      </w:r>
      <w:r>
        <w:rPr>
          <w:b w:val="1"/>
          <w:bCs w:val="1"/>
          <w:sz w:val="32"/>
          <w:szCs w:val="32"/>
          <w:rtl w:val="0"/>
          <w:lang w:val="en-US"/>
        </w:rPr>
        <w:t>W</w:t>
      </w:r>
      <w:r>
        <w:rPr>
          <w:rtl w:val="0"/>
        </w:rPr>
        <w:t xml:space="preserve">hy, </w:t>
      </w:r>
      <w:r>
        <w:rPr>
          <w:b w:val="1"/>
          <w:bCs w:val="1"/>
          <w:sz w:val="32"/>
          <w:szCs w:val="32"/>
          <w:rtl w:val="0"/>
          <w:lang w:val="en-US"/>
        </w:rPr>
        <w:t>W</w:t>
      </w:r>
      <w:r>
        <w:rPr>
          <w:rtl w:val="0"/>
        </w:rPr>
        <w:t>hat)? Luke 10:26</w:t>
      </w:r>
    </w:p>
    <w:p>
      <w:pPr>
        <w:pStyle w:val="Body"/>
        <w:bidi w:val="0"/>
        <w:ind w:left="458"/>
      </w:pPr>
      <w:r>
        <w:rPr>
          <w:b w:val="1"/>
          <w:bCs w:val="1"/>
          <w:outline w:val="0"/>
          <w:color w:val="0432ff"/>
          <w:sz w:val="24"/>
          <w:szCs w:val="24"/>
          <w:rtl w:val="0"/>
          <w:lang w:val="en-US"/>
          <w14:textFill>
            <w14:solidFill>
              <w14:srgbClr w14:val="0433FF"/>
            </w14:solidFill>
          </w14:textFill>
        </w:rPr>
        <w:t>[It sets the overall context.  Need for proper interpretation.]</w:t>
      </w:r>
      <w:r>
        <w:rPr>
          <w:rtl w:val="0"/>
        </w:rPr>
        <w:t xml:space="preserve"> </w:t>
      </w:r>
    </w:p>
    <w:p>
      <w:pPr>
        <w:pStyle w:val="Body"/>
        <w:bidi w:val="0"/>
      </w:pPr>
    </w:p>
    <w:p>
      <w:pPr>
        <w:pStyle w:val="Body"/>
        <w:bidi w:val="0"/>
      </w:pPr>
    </w:p>
    <w:p>
      <w:pPr>
        <w:pStyle w:val="Body"/>
        <w:bidi w:val="0"/>
      </w:pPr>
    </w:p>
    <w:p>
      <w:pPr>
        <w:pStyle w:val="Body"/>
        <w:numPr>
          <w:ilvl w:val="1"/>
          <w:numId w:val="3"/>
        </w:numPr>
        <w:bidi w:val="0"/>
        <w:rPr>
          <w:sz w:val="32"/>
          <w:szCs w:val="32"/>
        </w:rPr>
      </w:pPr>
      <w:r>
        <w:rPr>
          <w:b w:val="1"/>
          <w:bCs w:val="1"/>
          <w:sz w:val="32"/>
          <w:szCs w:val="32"/>
          <w:rtl w:val="0"/>
          <w:lang w:val="en-US"/>
        </w:rPr>
        <w:t>W</w:t>
      </w:r>
      <w:r>
        <w:rPr>
          <w:rtl w:val="0"/>
        </w:rPr>
        <w:t>ho wrote Ephesians?</w:t>
      </w:r>
    </w:p>
    <w:p>
      <w:pPr>
        <w:pStyle w:val="Body"/>
        <w:ind w:left="458"/>
        <w:rPr>
          <w:u w:val="single"/>
        </w:rPr>
      </w:pPr>
      <w:r>
        <w:rPr>
          <w:b w:val="1"/>
          <w:bCs w:val="1"/>
          <w:outline w:val="0"/>
          <w:color w:val="0432ff"/>
          <w:sz w:val="24"/>
          <w:szCs w:val="24"/>
          <w:u w:val="single"/>
          <w:rtl w:val="0"/>
          <w:lang w:val="en-US"/>
          <w14:textFill>
            <w14:solidFill>
              <w14:srgbClr w14:val="0433FF"/>
            </w14:solidFill>
          </w14:textFill>
        </w:rPr>
        <w:t>[Paul, 1:1.]</w:t>
      </w:r>
      <w:r>
        <w:rPr>
          <w:u w:val="single"/>
          <w:rtl w:val="0"/>
          <w:lang w:val="en-US"/>
        </w:rPr>
        <w:t xml:space="preserve"> </w:t>
      </w:r>
    </w:p>
    <w:p>
      <w:pPr>
        <w:pStyle w:val="Body"/>
        <w:bidi w:val="0"/>
      </w:pPr>
    </w:p>
    <w:p>
      <w:pPr>
        <w:pStyle w:val="Body"/>
        <w:bidi w:val="0"/>
      </w:pPr>
    </w:p>
    <w:p>
      <w:pPr>
        <w:pStyle w:val="Body"/>
        <w:bidi w:val="0"/>
      </w:pPr>
    </w:p>
    <w:p>
      <w:pPr>
        <w:pStyle w:val="Body"/>
        <w:numPr>
          <w:ilvl w:val="1"/>
          <w:numId w:val="2"/>
        </w:numPr>
        <w:bidi w:val="0"/>
      </w:pPr>
      <w:r>
        <w:rPr>
          <w:rtl w:val="0"/>
        </w:rPr>
        <w:t xml:space="preserve">To </w:t>
      </w:r>
      <w:r>
        <w:rPr>
          <w:b w:val="1"/>
          <w:bCs w:val="1"/>
          <w:sz w:val="32"/>
          <w:szCs w:val="32"/>
          <w:rtl w:val="0"/>
          <w:lang w:val="en-US"/>
        </w:rPr>
        <w:t>w</w:t>
      </w:r>
      <w:r>
        <w:rPr>
          <w:rtl w:val="0"/>
        </w:rPr>
        <w:t>hom did he write it to (Acts 19)?</w:t>
      </w:r>
    </w:p>
    <w:p>
      <w:pPr>
        <w:pStyle w:val="Body"/>
        <w:bidi w:val="0"/>
        <w:ind w:left="458"/>
      </w:pPr>
      <w:r>
        <w:rPr>
          <w:b w:val="1"/>
          <w:bCs w:val="1"/>
          <w:outline w:val="0"/>
          <w:color w:val="0432ff"/>
          <w:sz w:val="24"/>
          <w:szCs w:val="24"/>
          <w:rtl w:val="0"/>
          <w:lang w:val="en-US"/>
          <w14:textFill>
            <w14:solidFill>
              <w14:srgbClr w14:val="0433FF"/>
            </w14:solidFill>
          </w14:textFill>
        </w:rPr>
        <w:t>[S</w:t>
      </w:r>
      <w:r>
        <w:rPr>
          <w:b w:val="1"/>
          <w:bCs w:val="1"/>
          <w:outline w:val="0"/>
          <w:color w:val="0432ff"/>
          <w:sz w:val="24"/>
          <w:szCs w:val="24"/>
          <w:rtl w:val="0"/>
          <w:lang w:val="en-US"/>
          <w14:textFill>
            <w14:solidFill>
              <w14:srgbClr w14:val="0433FF"/>
            </w14:solidFill>
          </w14:textFill>
        </w:rPr>
        <w:t>aints</w:t>
      </w:r>
      <w:r>
        <w:rPr>
          <w:b w:val="1"/>
          <w:bCs w:val="1"/>
          <w:outline w:val="0"/>
          <w:color w:val="0432ff"/>
          <w:sz w:val="24"/>
          <w:szCs w:val="24"/>
          <w:rtl w:val="0"/>
          <w:lang w:val="en-US"/>
          <w14:textFill>
            <w14:solidFill>
              <w14:srgbClr w14:val="0433FF"/>
            </w14:solidFill>
          </w14:textFill>
        </w:rPr>
        <w:t xml:space="preserve"> </w:t>
      </w:r>
      <w:r>
        <w:rPr>
          <w:b w:val="1"/>
          <w:bCs w:val="1"/>
          <w:outline w:val="0"/>
          <w:color w:val="0432ff"/>
          <w:sz w:val="24"/>
          <w:szCs w:val="24"/>
          <w:rtl w:val="0"/>
          <w:lang w:val="en-US"/>
          <w14:textFill>
            <w14:solidFill>
              <w14:srgbClr w14:val="0433FF"/>
            </w14:solidFill>
          </w14:textFill>
        </w:rPr>
        <w:t>at Ephesus</w:t>
      </w:r>
      <w:r>
        <w:rPr>
          <w:b w:val="1"/>
          <w:bCs w:val="1"/>
          <w:outline w:val="0"/>
          <w:color w:val="0432ff"/>
          <w:sz w:val="24"/>
          <w:szCs w:val="24"/>
          <w:rtl w:val="0"/>
          <w:lang w:val="en-US"/>
          <w14:textFill>
            <w14:solidFill>
              <w14:srgbClr w14:val="0433FF"/>
            </w14:solidFill>
          </w14:textFill>
        </w:rPr>
        <w:t>, 1:1.]</w:t>
      </w:r>
      <w:r>
        <w:rPr>
          <w:rtl w:val="0"/>
        </w:rPr>
        <w:t xml:space="preserve"> </w:t>
      </w:r>
    </w:p>
    <w:p>
      <w:pPr>
        <w:pStyle w:val="Body"/>
        <w:bidi w:val="0"/>
      </w:pPr>
    </w:p>
    <w:p>
      <w:pPr>
        <w:pStyle w:val="Body"/>
        <w:bidi w:val="0"/>
      </w:pPr>
    </w:p>
    <w:p>
      <w:pPr>
        <w:pStyle w:val="Body"/>
        <w:bidi w:val="0"/>
      </w:pPr>
    </w:p>
    <w:p>
      <w:pPr>
        <w:pStyle w:val="Body"/>
        <w:numPr>
          <w:ilvl w:val="1"/>
          <w:numId w:val="3"/>
        </w:numPr>
        <w:bidi w:val="0"/>
        <w:rPr>
          <w:sz w:val="32"/>
          <w:szCs w:val="32"/>
        </w:rPr>
      </w:pPr>
      <w:r>
        <w:rPr>
          <w:b w:val="1"/>
          <w:bCs w:val="1"/>
          <w:sz w:val="32"/>
          <w:szCs w:val="32"/>
          <w:rtl w:val="0"/>
          <w:lang w:val="en-US"/>
        </w:rPr>
        <w:t>W</w:t>
      </w:r>
      <w:r>
        <w:rPr>
          <w:rtl w:val="0"/>
        </w:rPr>
        <w:t>here did he write the book from (3:1, 4:1, 6:20, Acts 28:16-31)?</w:t>
      </w:r>
    </w:p>
    <w:p>
      <w:pPr>
        <w:pStyle w:val="Body"/>
        <w:bidi w:val="0"/>
        <w:ind w:left="458"/>
      </w:pPr>
      <w:r>
        <w:rPr>
          <w:b w:val="1"/>
          <w:bCs w:val="1"/>
          <w:outline w:val="0"/>
          <w:color w:val="0432ff"/>
          <w:sz w:val="24"/>
          <w:szCs w:val="24"/>
          <w:rtl w:val="0"/>
          <w:lang w:val="en-US"/>
          <w14:textFill>
            <w14:solidFill>
              <w14:srgbClr w14:val="0433FF"/>
            </w14:solidFill>
          </w14:textFill>
        </w:rPr>
        <w:t>[Rome in prison.]</w:t>
      </w:r>
      <w:r>
        <w:rPr>
          <w:rtl w:val="0"/>
        </w:rPr>
        <w:t xml:space="preserve"> </w:t>
      </w:r>
    </w:p>
    <w:p>
      <w:pPr>
        <w:pStyle w:val="Body"/>
        <w:bidi w:val="0"/>
      </w:pPr>
    </w:p>
    <w:p>
      <w:pPr>
        <w:pStyle w:val="Body"/>
        <w:bidi w:val="0"/>
      </w:pPr>
    </w:p>
    <w:p>
      <w:pPr>
        <w:pStyle w:val="Body"/>
        <w:bidi w:val="0"/>
      </w:pPr>
    </w:p>
    <w:p>
      <w:pPr>
        <w:pStyle w:val="Body"/>
        <w:bidi w:val="0"/>
      </w:pPr>
    </w:p>
    <w:p>
      <w:pPr>
        <w:pStyle w:val="Body"/>
        <w:numPr>
          <w:ilvl w:val="1"/>
          <w:numId w:val="3"/>
        </w:numPr>
        <w:bidi w:val="0"/>
        <w:rPr>
          <w:sz w:val="32"/>
          <w:szCs w:val="32"/>
        </w:rPr>
      </w:pPr>
      <w:r>
        <w:rPr>
          <w:b w:val="1"/>
          <w:bCs w:val="1"/>
          <w:sz w:val="32"/>
          <w:szCs w:val="32"/>
          <w:rtl w:val="0"/>
          <w:lang w:val="en-US"/>
        </w:rPr>
        <w:t>W</w:t>
      </w:r>
      <w:r>
        <w:rPr>
          <w:rtl w:val="0"/>
        </w:rPr>
        <w:t>hen did he write the book (Acts 24:27, 28:30)?</w:t>
      </w:r>
    </w:p>
    <w:p>
      <w:pPr>
        <w:pStyle w:val="Body"/>
        <w:bidi w:val="0"/>
        <w:ind w:left="458"/>
        <w:rPr>
          <w:b w:val="1"/>
          <w:bCs w:val="1"/>
          <w:outline w:val="0"/>
          <w:color w:val="0432ff"/>
          <w:sz w:val="24"/>
          <w:szCs w:val="24"/>
          <w:u w:val="single"/>
          <w14:textFill>
            <w14:solidFill>
              <w14:srgbClr w14:val="0433FF"/>
            </w14:solidFill>
          </w14:textFill>
        </w:rPr>
      </w:pPr>
      <w:r>
        <w:rPr>
          <w:b w:val="1"/>
          <w:bCs w:val="1"/>
          <w:outline w:val="0"/>
          <w:color w:val="0432ff"/>
          <w:sz w:val="24"/>
          <w:szCs w:val="24"/>
          <w:rtl w:val="0"/>
          <w:lang w:val="en-US"/>
          <w14:textFill>
            <w14:solidFill>
              <w14:srgbClr w14:val="0433FF"/>
            </w14:solidFill>
          </w14:textFill>
        </w:rPr>
        <w:t>[61-63 AD.]</w:t>
      </w:r>
    </w:p>
    <w:p>
      <w:pPr>
        <w:pStyle w:val="Body"/>
        <w:bidi w:val="0"/>
        <w:rPr>
          <w:b w:val="1"/>
          <w:bCs w:val="1"/>
          <w:outline w:val="0"/>
          <w:color w:val="0432ff"/>
          <w:sz w:val="24"/>
          <w:szCs w:val="24"/>
          <w:u w:val="single"/>
          <w14:textFill>
            <w14:solidFill>
              <w14:srgbClr w14:val="0433FF"/>
            </w14:solidFill>
          </w14:textFill>
        </w:rPr>
      </w:pPr>
    </w:p>
    <w:p>
      <w:pPr>
        <w:pStyle w:val="Body"/>
        <w:bidi w:val="0"/>
        <w:rPr>
          <w:b w:val="1"/>
          <w:bCs w:val="1"/>
          <w:outline w:val="0"/>
          <w:color w:val="0432ff"/>
          <w:sz w:val="24"/>
          <w:szCs w:val="24"/>
          <w:u w:val="single"/>
          <w14:textFill>
            <w14:solidFill>
              <w14:srgbClr w14:val="0433FF"/>
            </w14:solidFill>
          </w14:textFill>
        </w:rPr>
      </w:pPr>
    </w:p>
    <w:p>
      <w:pPr>
        <w:pStyle w:val="Body"/>
        <w:bidi w:val="0"/>
        <w:rPr>
          <w:b w:val="1"/>
          <w:bCs w:val="1"/>
          <w:outline w:val="0"/>
          <w:color w:val="0432ff"/>
          <w:sz w:val="24"/>
          <w:szCs w:val="24"/>
          <w:u w:val="single"/>
          <w14:textFill>
            <w14:solidFill>
              <w14:srgbClr w14:val="0433FF"/>
            </w14:solidFill>
          </w14:textFill>
        </w:rPr>
      </w:pPr>
    </w:p>
    <w:p>
      <w:pPr>
        <w:pStyle w:val="Body"/>
        <w:bidi w:val="0"/>
      </w:pPr>
    </w:p>
    <w:p>
      <w:pPr>
        <w:pStyle w:val="Body"/>
        <w:numPr>
          <w:ilvl w:val="1"/>
          <w:numId w:val="3"/>
        </w:numPr>
        <w:bidi w:val="0"/>
        <w:rPr>
          <w:sz w:val="32"/>
          <w:szCs w:val="32"/>
        </w:rPr>
      </w:pPr>
      <w:r>
        <w:rPr>
          <w:b w:val="1"/>
          <w:bCs w:val="1"/>
          <w:sz w:val="32"/>
          <w:szCs w:val="32"/>
          <w:rtl w:val="0"/>
          <w:lang w:val="en-US"/>
        </w:rPr>
        <w:t>W</w:t>
      </w:r>
      <w:r>
        <w:rPr>
          <w:rtl w:val="0"/>
        </w:rPr>
        <w:t>hat did he write?  Provide a 2 point outline (1:3, 3:8, 4:1, 5:15).</w:t>
      </w:r>
    </w:p>
    <w:p>
      <w:pPr>
        <w:pStyle w:val="Body"/>
        <w:bidi w:val="0"/>
        <w:ind w:left="458"/>
        <w:rPr>
          <w:b w:val="1"/>
          <w:bCs w:val="1"/>
          <w:outline w:val="0"/>
          <w:color w:val="0432ff"/>
          <w:sz w:val="24"/>
          <w:szCs w:val="24"/>
          <w:u w:val="single"/>
          <w14:textFill>
            <w14:solidFill>
              <w14:srgbClr w14:val="0433FF"/>
            </w14:solidFill>
          </w14:textFill>
        </w:rPr>
      </w:pPr>
      <w:r>
        <w:rPr>
          <w:b w:val="1"/>
          <w:bCs w:val="1"/>
          <w:outline w:val="0"/>
          <w:color w:val="0432ff"/>
          <w:sz w:val="24"/>
          <w:szCs w:val="24"/>
          <w:rtl w:val="0"/>
          <w:lang w:val="en-US"/>
          <w14:textFill>
            <w14:solidFill>
              <w14:srgbClr w14:val="0433FF"/>
            </w14:solidFill>
          </w14:textFill>
        </w:rPr>
        <w:t>[1.  Spiritual Blessings in Jesus Christ, 1:1-3:21</w:t>
      </w:r>
    </w:p>
    <w:p>
      <w:pPr>
        <w:pStyle w:val="Body"/>
        <w:bidi w:val="0"/>
        <w:ind w:left="458"/>
        <w:rPr>
          <w:b w:val="1"/>
          <w:bCs w:val="1"/>
          <w:outline w:val="0"/>
          <w:color w:val="0432ff"/>
          <w:sz w:val="24"/>
          <w:szCs w:val="24"/>
          <w:u w:val="single"/>
          <w14:textFill>
            <w14:solidFill>
              <w14:srgbClr w14:val="0433FF"/>
            </w14:solidFill>
          </w14:textFill>
        </w:rPr>
      </w:pPr>
      <w:r>
        <w:rPr>
          <w:b w:val="1"/>
          <w:bCs w:val="1"/>
          <w:outline w:val="0"/>
          <w:color w:val="0432ff"/>
          <w:sz w:val="24"/>
          <w:szCs w:val="24"/>
          <w:rtl w:val="0"/>
          <w:lang w:val="en-US"/>
          <w14:textFill>
            <w14:solidFill>
              <w14:srgbClr w14:val="0433FF"/>
            </w14:solidFill>
          </w14:textFill>
        </w:rPr>
        <w:t>2.   Walk Worthy of Your Calling, 4:1-6:23.]</w:t>
      </w:r>
    </w:p>
    <w:p>
      <w:pPr>
        <w:pStyle w:val="Body"/>
        <w:bidi w:val="0"/>
        <w:rPr>
          <w:b w:val="1"/>
          <w:bCs w:val="1"/>
          <w:outline w:val="0"/>
          <w:color w:val="0432ff"/>
          <w:sz w:val="24"/>
          <w:szCs w:val="24"/>
          <w:u w:val="single"/>
          <w14:textFill>
            <w14:solidFill>
              <w14:srgbClr w14:val="0433FF"/>
            </w14:solidFill>
          </w14:textFill>
        </w:rPr>
      </w:pPr>
    </w:p>
    <w:p>
      <w:pPr>
        <w:pStyle w:val="Body"/>
        <w:bidi w:val="0"/>
        <w:rPr>
          <w:b w:val="1"/>
          <w:bCs w:val="1"/>
          <w:outline w:val="0"/>
          <w:color w:val="0432ff"/>
          <w:sz w:val="24"/>
          <w:szCs w:val="24"/>
          <w:u w:val="single"/>
          <w14:textFill>
            <w14:solidFill>
              <w14:srgbClr w14:val="0433FF"/>
            </w14:solidFill>
          </w14:textFill>
        </w:rPr>
      </w:pPr>
    </w:p>
    <w:p>
      <w:pPr>
        <w:pStyle w:val="Body"/>
        <w:bidi w:val="0"/>
        <w:rPr>
          <w:b w:val="1"/>
          <w:bCs w:val="1"/>
          <w:outline w:val="0"/>
          <w:color w:val="0432ff"/>
          <w:sz w:val="24"/>
          <w:szCs w:val="24"/>
          <w:u w:val="single"/>
          <w14:textFill>
            <w14:solidFill>
              <w14:srgbClr w14:val="0433FF"/>
            </w14:solidFill>
          </w14:textFill>
        </w:rPr>
      </w:pPr>
    </w:p>
    <w:p>
      <w:pPr>
        <w:pStyle w:val="Body"/>
        <w:bidi w:val="0"/>
      </w:pPr>
    </w:p>
    <w:p>
      <w:pPr>
        <w:pStyle w:val="Body"/>
        <w:numPr>
          <w:ilvl w:val="1"/>
          <w:numId w:val="3"/>
        </w:numPr>
        <w:bidi w:val="0"/>
        <w:rPr>
          <w:sz w:val="32"/>
          <w:szCs w:val="32"/>
        </w:rPr>
      </w:pPr>
      <w:r>
        <w:rPr>
          <w:b w:val="1"/>
          <w:bCs w:val="1"/>
          <w:sz w:val="32"/>
          <w:szCs w:val="32"/>
          <w:rtl w:val="0"/>
          <w:lang w:val="en-US"/>
        </w:rPr>
        <w:t>W</w:t>
      </w:r>
      <w:r>
        <w:rPr>
          <w:rtl w:val="0"/>
        </w:rPr>
        <w:t xml:space="preserve">hy did he write it (1:15, </w:t>
      </w:r>
      <w:r>
        <w:rPr>
          <w:rtl w:val="0"/>
        </w:rPr>
        <w:t>3:13-16</w:t>
      </w:r>
      <w:r>
        <w:rPr>
          <w:rtl w:val="0"/>
        </w:rPr>
        <w:t xml:space="preserve">, 4:1, </w:t>
      </w:r>
      <w:r>
        <w:rPr>
          <w:rtl w:val="0"/>
        </w:rPr>
        <w:t>5:15</w:t>
      </w:r>
      <w:r>
        <w:rPr>
          <w:rtl w:val="0"/>
        </w:rPr>
        <w:t>)?</w:t>
      </w:r>
    </w:p>
    <w:p>
      <w:pPr>
        <w:pStyle w:val="Body"/>
        <w:bidi w:val="0"/>
        <w:ind w:left="458"/>
      </w:pPr>
      <w:r>
        <w:rPr>
          <w:b w:val="1"/>
          <w:bCs w:val="1"/>
          <w:outline w:val="0"/>
          <w:color w:val="0432ff"/>
          <w:sz w:val="24"/>
          <w:szCs w:val="24"/>
          <w:rtl w:val="0"/>
          <w:lang w:val="en-US"/>
          <w14:textFill>
            <w14:solidFill>
              <w14:srgbClr w14:val="0433FF"/>
            </w14:solidFill>
          </w14:textFill>
        </w:rPr>
        <w:t>[Encourage Christians at Ephesus to remain faithful.]</w:t>
      </w:r>
      <w:r>
        <w:rPr>
          <w:rtl w:val="0"/>
        </w:rPr>
        <w:t xml:space="preserve"> </w:t>
      </w:r>
    </w:p>
    <w:p>
      <w:pPr>
        <w:pStyle w:val="Body"/>
        <w:bidi w:val="0"/>
      </w:pPr>
    </w:p>
    <w:p>
      <w:pPr>
        <w:pStyle w:val="Body"/>
        <w:bidi w:val="0"/>
      </w:pPr>
    </w:p>
    <w:p>
      <w:pPr>
        <w:pStyle w:val="Body"/>
        <w:bidi w:val="0"/>
      </w:pPr>
    </w:p>
    <w:p>
      <w:pPr>
        <w:pStyle w:val="Body"/>
        <w:bidi w:val="0"/>
      </w:pPr>
    </w:p>
    <w:p>
      <w:pPr>
        <w:pStyle w:val="Body"/>
        <w:bidi w:val="0"/>
      </w:pPr>
    </w:p>
    <w:p>
      <w:pPr>
        <w:pStyle w:val="Body"/>
        <w:bidi w:val="0"/>
      </w:pPr>
    </w:p>
    <w:p>
      <w:pPr>
        <w:pStyle w:val="Body"/>
        <w:numPr>
          <w:ilvl w:val="1"/>
          <w:numId w:val="2"/>
        </w:numPr>
        <w:bidi w:val="0"/>
      </w:pPr>
      <w:r>
        <w:rPr>
          <w:rtl w:val="0"/>
        </w:rPr>
        <w:t>Q7 What the advantages and disadvantages of marking key words?</w:t>
      </w:r>
    </w:p>
    <w:p>
      <w:pPr>
        <w:pStyle w:val="Body"/>
        <w:bidi w:val="0"/>
        <w:ind w:left="458"/>
        <w:rPr>
          <w:b w:val="1"/>
          <w:bCs w:val="1"/>
          <w:outline w:val="0"/>
          <w:color w:val="0432ff"/>
          <w:sz w:val="24"/>
          <w:szCs w:val="24"/>
          <w14:textFill>
            <w14:solidFill>
              <w14:srgbClr w14:val="0433FF"/>
            </w14:solidFill>
          </w14:textFill>
        </w:rPr>
      </w:pPr>
      <w:r>
        <w:rPr>
          <w:rtl w:val="0"/>
        </w:rPr>
        <w:t xml:space="preserve"> </w:t>
      </w:r>
      <w:r>
        <w:rPr>
          <w:b w:val="1"/>
          <w:bCs w:val="1"/>
          <w:outline w:val="0"/>
          <w:color w:val="0432ff"/>
          <w:sz w:val="24"/>
          <w:szCs w:val="24"/>
          <w:rtl w:val="0"/>
          <w:lang w:val="en-US"/>
          <w14:textFill>
            <w14:solidFill>
              <w14:srgbClr w14:val="0433FF"/>
            </w14:solidFill>
          </w14:textFill>
        </w:rPr>
        <w:t>[Advantages:  1.  [Identifies key concepts, 2. Assists in dividing the book into logical divisions, 3.  Highlights the style of the writer, 4. Identifies some phrases that may be overlooked or misunderstood, 5. Identifies synonyms, 6.  Understand main and sub themes.</w:t>
      </w:r>
    </w:p>
    <w:p>
      <w:pPr>
        <w:pStyle w:val="Body"/>
        <w:bidi w:val="0"/>
        <w:ind w:left="458"/>
        <w:rPr>
          <w:b w:val="1"/>
          <w:bCs w:val="1"/>
          <w:outline w:val="0"/>
          <w:color w:val="0432ff"/>
          <w:sz w:val="24"/>
          <w:szCs w:val="24"/>
          <w:u w:val="single"/>
          <w14:textFill>
            <w14:solidFill>
              <w14:srgbClr w14:val="0433FF"/>
            </w14:solidFill>
          </w14:textFill>
        </w:rPr>
      </w:pPr>
      <w:r>
        <w:rPr>
          <w:b w:val="1"/>
          <w:bCs w:val="1"/>
          <w:outline w:val="0"/>
          <w:color w:val="0432ff"/>
          <w:sz w:val="24"/>
          <w:szCs w:val="24"/>
          <w:rtl w:val="0"/>
          <w:lang w:val="en-US"/>
          <w14:textFill>
            <w14:solidFill>
              <w14:srgbClr w14:val="0433FF"/>
            </w14:solidFill>
          </w14:textFill>
        </w:rPr>
        <w:t>Disadvantages:  1.  Takes time and work, 2.  Can be mis-used.]</w:t>
      </w:r>
    </w:p>
    <w:p>
      <w:pPr>
        <w:pStyle w:val="Body"/>
        <w:bidi w:val="0"/>
        <w:rPr>
          <w:b w:val="1"/>
          <w:bCs w:val="1"/>
          <w:outline w:val="0"/>
          <w:color w:val="0432ff"/>
          <w:sz w:val="24"/>
          <w:szCs w:val="24"/>
          <w:u w:val="single"/>
          <w14:textFill>
            <w14:solidFill>
              <w14:srgbClr w14:val="0433FF"/>
            </w14:solidFill>
          </w14:textFill>
        </w:rPr>
      </w:pPr>
    </w:p>
    <w:p>
      <w:pPr>
        <w:pStyle w:val="Body"/>
        <w:bidi w:val="0"/>
        <w:rPr>
          <w:b w:val="1"/>
          <w:bCs w:val="1"/>
          <w:outline w:val="0"/>
          <w:color w:val="0432ff"/>
          <w:sz w:val="24"/>
          <w:szCs w:val="24"/>
          <w:u w:val="single"/>
          <w14:textFill>
            <w14:solidFill>
              <w14:srgbClr w14:val="0433FF"/>
            </w14:solidFill>
          </w14:textFill>
        </w:rPr>
      </w:pPr>
    </w:p>
    <w:p>
      <w:pPr>
        <w:pStyle w:val="Body"/>
        <w:bidi w:val="0"/>
      </w:pPr>
    </w:p>
    <w:p>
      <w:pPr>
        <w:pStyle w:val="Body"/>
        <w:numPr>
          <w:ilvl w:val="1"/>
          <w:numId w:val="2"/>
        </w:numPr>
        <w:bidi w:val="0"/>
      </w:pPr>
      <w:r>
        <w:rPr>
          <w:rtl w:val="0"/>
        </w:rPr>
        <w:t xml:space="preserve">Mark the phrase </w:t>
      </w:r>
      <w:r>
        <w:rPr>
          <w:rtl w:val="0"/>
        </w:rPr>
        <w:t>“</w:t>
      </w:r>
      <w:r>
        <w:rPr>
          <w:rtl w:val="0"/>
        </w:rPr>
        <w:t>in Christ</w:t>
      </w:r>
      <w:r>
        <w:rPr>
          <w:rtl w:val="0"/>
        </w:rPr>
        <w:t xml:space="preserve">” </w:t>
      </w:r>
      <w:r>
        <w:rPr>
          <w:rtl w:val="0"/>
        </w:rPr>
        <w:t xml:space="preserve">in one color.  How many occurrences did you find?  What does </w:t>
      </w:r>
      <w:r>
        <w:rPr>
          <w:rtl w:val="0"/>
        </w:rPr>
        <w:t>“</w:t>
      </w:r>
      <w:r>
        <w:rPr>
          <w:rtl w:val="0"/>
        </w:rPr>
        <w:t>in Christ</w:t>
      </w:r>
      <w:r>
        <w:rPr>
          <w:rtl w:val="0"/>
        </w:rPr>
        <w:t xml:space="preserve">” </w:t>
      </w:r>
      <w:r>
        <w:rPr>
          <w:rtl w:val="0"/>
        </w:rPr>
        <w:t>mean?</w:t>
      </w:r>
    </w:p>
    <w:p>
      <w:pPr>
        <w:pStyle w:val="Body"/>
        <w:bidi w:val="0"/>
        <w:ind w:left="458"/>
        <w:rPr>
          <w:b w:val="1"/>
          <w:bCs w:val="1"/>
          <w:outline w:val="0"/>
          <w:color w:val="0432ff"/>
          <w:sz w:val="24"/>
          <w:szCs w:val="24"/>
          <w14:textFill>
            <w14:solidFill>
              <w14:srgbClr w14:val="0433FF"/>
            </w14:solidFill>
          </w14:textFill>
        </w:rPr>
      </w:pPr>
      <w:r>
        <w:rPr>
          <w:b w:val="1"/>
          <w:bCs w:val="1"/>
          <w:outline w:val="0"/>
          <w:color w:val="0432ff"/>
          <w:sz w:val="24"/>
          <w:szCs w:val="24"/>
          <w:rtl w:val="0"/>
          <w:lang w:val="en-US"/>
          <w14:textFill>
            <w14:solidFill>
              <w14:srgbClr w14:val="0433FF"/>
            </w14:solidFill>
          </w14:textFill>
        </w:rPr>
        <w:t xml:space="preserve">[1.  29x.  Note: Markings should include </w:t>
      </w:r>
      <w:r>
        <w:rPr>
          <w:b w:val="1"/>
          <w:bCs w:val="1"/>
          <w:outline w:val="0"/>
          <w:color w:val="0432ff"/>
          <w:sz w:val="24"/>
          <w:szCs w:val="24"/>
          <w:rtl w:val="0"/>
          <w:lang w:val="en-US"/>
          <w14:textFill>
            <w14:solidFill>
              <w14:srgbClr w14:val="0433FF"/>
            </w14:solidFill>
          </w14:textFill>
        </w:rPr>
        <w:t>“</w:t>
      </w:r>
      <w:r>
        <w:rPr>
          <w:b w:val="1"/>
          <w:bCs w:val="1"/>
          <w:outline w:val="0"/>
          <w:color w:val="0432ff"/>
          <w:sz w:val="24"/>
          <w:szCs w:val="24"/>
          <w:rtl w:val="0"/>
          <w:lang w:val="en-US"/>
          <w14:textFill>
            <w14:solidFill>
              <w14:srgbClr w14:val="0433FF"/>
            </w14:solidFill>
          </w14:textFill>
        </w:rPr>
        <w:t>family of words</w:t>
      </w:r>
      <w:r>
        <w:rPr>
          <w:b w:val="1"/>
          <w:bCs w:val="1"/>
          <w:outline w:val="0"/>
          <w:color w:val="0432ff"/>
          <w:sz w:val="24"/>
          <w:szCs w:val="24"/>
          <w:rtl w:val="0"/>
          <w:lang w:val="en-US"/>
          <w14:textFill>
            <w14:solidFill>
              <w14:srgbClr w14:val="0433FF"/>
            </w14:solidFill>
          </w14:textFill>
        </w:rPr>
        <w:t>”</w:t>
      </w:r>
      <w:r>
        <w:rPr>
          <w:b w:val="1"/>
          <w:bCs w:val="1"/>
          <w:outline w:val="0"/>
          <w:color w:val="0432ff"/>
          <w:sz w:val="24"/>
          <w:szCs w:val="24"/>
          <w:rtl w:val="0"/>
          <w:lang w:val="en-US"/>
          <w14:textFill>
            <w14:solidFill>
              <w14:srgbClr w14:val="0433FF"/>
            </w14:solidFill>
          </w14:textFill>
        </w:rPr>
        <w:t>.</w:t>
      </w:r>
    </w:p>
    <w:p>
      <w:pPr>
        <w:pStyle w:val="Body"/>
        <w:bidi w:val="0"/>
        <w:ind w:left="458"/>
        <w:rPr>
          <w:b w:val="1"/>
          <w:bCs w:val="1"/>
          <w:outline w:val="0"/>
          <w:color w:val="0432ff"/>
          <w:sz w:val="24"/>
          <w:szCs w:val="24"/>
          <w14:textFill>
            <w14:solidFill>
              <w14:srgbClr w14:val="0433FF"/>
            </w14:solidFill>
          </w14:textFill>
        </w:rPr>
      </w:pPr>
      <w:r>
        <w:rPr>
          <w:b w:val="1"/>
          <w:bCs w:val="1"/>
          <w:outline w:val="0"/>
          <w:color w:val="0432ff"/>
          <w:sz w:val="24"/>
          <w:szCs w:val="24"/>
          <w:rtl w:val="0"/>
          <w:lang w:val="en-US"/>
          <w14:textFill>
            <w14:solidFill>
              <w14:srgbClr w14:val="0433FF"/>
            </w14:solidFill>
          </w14:textFill>
        </w:rPr>
        <w:t xml:space="preserve">2,  </w:t>
      </w:r>
      <w:r>
        <w:rPr>
          <w:b w:val="1"/>
          <w:bCs w:val="1"/>
          <w:outline w:val="0"/>
          <w:color w:val="0432ff"/>
          <w:sz w:val="24"/>
          <w:szCs w:val="24"/>
          <w:rtl w:val="0"/>
          <w:lang w:val="en-US"/>
          <w14:textFill>
            <w14:solidFill>
              <w14:srgbClr w14:val="0433FF"/>
            </w14:solidFill>
          </w14:textFill>
        </w:rPr>
        <w:t>“</w:t>
      </w:r>
      <w:r>
        <w:rPr>
          <w:b w:val="1"/>
          <w:bCs w:val="1"/>
          <w:outline w:val="0"/>
          <w:color w:val="0432ff"/>
          <w:sz w:val="24"/>
          <w:szCs w:val="24"/>
          <w:rtl w:val="0"/>
          <w:lang w:val="en-US"/>
          <w14:textFill>
            <w14:solidFill>
              <w14:srgbClr w14:val="0433FF"/>
            </w14:solidFill>
          </w14:textFill>
        </w:rPr>
        <w:t>in connection</w:t>
      </w:r>
      <w:r>
        <w:rPr>
          <w:b w:val="1"/>
          <w:bCs w:val="1"/>
          <w:outline w:val="0"/>
          <w:color w:val="0432ff"/>
          <w:sz w:val="24"/>
          <w:szCs w:val="24"/>
          <w:rtl w:val="0"/>
          <w:lang w:val="en-US"/>
          <w14:textFill>
            <w14:solidFill>
              <w14:srgbClr w14:val="0433FF"/>
            </w14:solidFill>
          </w14:textFill>
        </w:rPr>
        <w:t xml:space="preserve">” </w:t>
      </w:r>
      <w:r>
        <w:rPr>
          <w:b w:val="1"/>
          <w:bCs w:val="1"/>
          <w:outline w:val="0"/>
          <w:color w:val="0432ff"/>
          <w:sz w:val="24"/>
          <w:szCs w:val="24"/>
          <w:rtl w:val="0"/>
          <w:lang w:val="en-US"/>
          <w14:textFill>
            <w14:solidFill>
              <w14:srgbClr w14:val="0433FF"/>
            </w14:solidFill>
          </w14:textFill>
        </w:rPr>
        <w:t>to Christ.  What does this mean?  How does this happen?</w:t>
      </w:r>
    </w:p>
    <w:p>
      <w:pPr>
        <w:pStyle w:val="Body"/>
        <w:bidi w:val="0"/>
        <w:ind w:left="458"/>
      </w:pPr>
      <w:r>
        <w:rPr>
          <w:b w:val="1"/>
          <w:bCs w:val="1"/>
          <w:outline w:val="0"/>
          <w:color w:val="0432ff"/>
          <w:sz w:val="24"/>
          <w:szCs w:val="24"/>
          <w:rtl w:val="0"/>
          <w:lang w:val="en-US"/>
          <w14:textFill>
            <w14:solidFill>
              <w14:srgbClr w14:val="0433FF"/>
            </w14:solidFill>
          </w14:textFill>
        </w:rPr>
        <w:t>3.  Example of concept.  Also example dividing book, 3/4 markings in Chap. 1-3.]</w:t>
      </w:r>
      <w:r>
        <w:rPr>
          <w:rtl w:val="0"/>
        </w:rPr>
        <w:t xml:space="preserve"> </w:t>
      </w:r>
    </w:p>
    <w:p>
      <w:pPr>
        <w:pStyle w:val="Body"/>
        <w:bidi w:val="0"/>
      </w:pPr>
    </w:p>
    <w:p>
      <w:pPr>
        <w:pStyle w:val="Body"/>
        <w:bidi w:val="0"/>
      </w:pPr>
    </w:p>
    <w:p>
      <w:pPr>
        <w:pStyle w:val="Body"/>
        <w:numPr>
          <w:ilvl w:val="1"/>
          <w:numId w:val="2"/>
        </w:numPr>
        <w:bidi w:val="0"/>
      </w:pPr>
      <w:r>
        <w:rPr>
          <w:rtl w:val="0"/>
        </w:rPr>
        <w:t>a.  Draw a line dividing the major sections using the text without suggested divisions by editors of your Bible.  There are 6 major and 1 minor divisions.</w:t>
      </w:r>
    </w:p>
    <w:p>
      <w:pPr>
        <w:pStyle w:val="Body"/>
        <w:bidi w:val="0"/>
        <w:ind w:left="458"/>
      </w:pPr>
      <w:r>
        <w:rPr>
          <w:rtl w:val="0"/>
        </w:rPr>
        <w:t>b.  Next, circle a few words (keep to a minimum) in the text what each division is about.   Label each division in pencil.</w:t>
      </w:r>
    </w:p>
    <w:p>
      <w:pPr>
        <w:pStyle w:val="Body"/>
        <w:bidi w:val="0"/>
        <w:ind w:left="458"/>
      </w:pPr>
      <w:r>
        <w:rPr>
          <w:rtl w:val="0"/>
        </w:rPr>
        <w:t>c. After class, transfer your section labels to 2 other copies of text of Chap. 1-3.</w:t>
      </w:r>
    </w:p>
    <w:p>
      <w:pPr>
        <w:pStyle w:val="Body"/>
        <w:bidi w:val="0"/>
        <w:ind w:left="458"/>
      </w:pPr>
      <w:r>
        <w:rPr>
          <w:b w:val="1"/>
          <w:bCs w:val="1"/>
          <w:outline w:val="0"/>
          <w:color w:val="0432ff"/>
          <w:sz w:val="24"/>
          <w:szCs w:val="24"/>
          <w:rtl w:val="0"/>
          <w:lang w:val="en-US"/>
          <w14:textFill>
            <w14:solidFill>
              <w14:srgbClr w14:val="0433FF"/>
            </w14:solidFill>
          </w14:textFill>
        </w:rPr>
        <w:t>[See text with divisions.]</w:t>
      </w:r>
      <w:r>
        <w:rPr>
          <w:rtl w:val="0"/>
        </w:rPr>
        <w:t xml:space="preserve"> </w:t>
      </w:r>
    </w:p>
    <w:p>
      <w:pPr>
        <w:pStyle w:val="Body"/>
        <w:bidi w:val="0"/>
      </w:pPr>
    </w:p>
    <w:p>
      <w:pPr>
        <w:pStyle w:val="Body"/>
        <w:bidi w:val="0"/>
      </w:pPr>
    </w:p>
    <w:p>
      <w:pPr>
        <w:pStyle w:val="Body"/>
        <w:bidi w:val="0"/>
      </w:pPr>
    </w:p>
    <w:p>
      <w:pPr>
        <w:pStyle w:val="Body"/>
        <w:numPr>
          <w:ilvl w:val="1"/>
          <w:numId w:val="2"/>
        </w:numPr>
        <w:bidi w:val="0"/>
      </w:pPr>
      <w:r>
        <w:rPr>
          <w:rtl w:val="0"/>
        </w:rPr>
        <w:t xml:space="preserve">a.  </w:t>
      </w:r>
      <w:r>
        <w:rPr>
          <w:rtl w:val="0"/>
        </w:rPr>
        <w:t xml:space="preserve">Mark the </w:t>
      </w:r>
      <w:r>
        <w:rPr>
          <w:rtl w:val="0"/>
        </w:rPr>
        <w:t>word</w:t>
      </w:r>
      <w:r>
        <w:rPr>
          <w:rtl w:val="0"/>
        </w:rPr>
        <w:t xml:space="preserve"> “</w:t>
      </w:r>
      <w:r>
        <w:rPr>
          <w:rtl w:val="0"/>
        </w:rPr>
        <w:t>rich</w:t>
      </w:r>
      <w:r>
        <w:rPr>
          <w:rtl w:val="0"/>
        </w:rPr>
        <w:t xml:space="preserve">” </w:t>
      </w:r>
      <w:r>
        <w:rPr>
          <w:rtl w:val="0"/>
        </w:rPr>
        <w:t xml:space="preserve">in </w:t>
      </w:r>
      <w:r>
        <w:rPr>
          <w:rtl w:val="0"/>
        </w:rPr>
        <w:t>another</w:t>
      </w:r>
      <w:r>
        <w:rPr>
          <w:rtl w:val="0"/>
        </w:rPr>
        <w:t xml:space="preserve"> color.</w:t>
      </w:r>
    </w:p>
    <w:p>
      <w:pPr>
        <w:pStyle w:val="Body"/>
        <w:bidi w:val="0"/>
        <w:ind w:left="458"/>
      </w:pPr>
      <w:r>
        <w:rPr>
          <w:rtl w:val="0"/>
        </w:rPr>
        <w:t xml:space="preserve">b.  How many occurrences did you find? </w:t>
      </w:r>
    </w:p>
    <w:p>
      <w:pPr>
        <w:pStyle w:val="Body"/>
        <w:bidi w:val="0"/>
        <w:ind w:left="458"/>
      </w:pPr>
      <w:r>
        <w:rPr>
          <w:rtl w:val="0"/>
        </w:rPr>
        <w:t>c.  Make a list of things connected to this word.</w:t>
      </w:r>
    </w:p>
    <w:p>
      <w:pPr>
        <w:pStyle w:val="Body"/>
        <w:bidi w:val="0"/>
        <w:ind w:left="458"/>
      </w:pPr>
      <w:r>
        <w:rPr>
          <w:rtl w:val="0"/>
        </w:rPr>
        <w:t xml:space="preserve">d.  Circle is the the same color </w:t>
      </w:r>
      <w:r>
        <w:rPr>
          <w:rtl w:val="0"/>
        </w:rPr>
        <w:t xml:space="preserve">— </w:t>
      </w:r>
      <w:r>
        <w:rPr>
          <w:rtl w:val="0"/>
        </w:rPr>
        <w:t>words that amplify our blessings or other things (Some suggestions:  1:3, 9, 19, 21).</w:t>
      </w:r>
    </w:p>
    <w:p>
      <w:pPr>
        <w:pStyle w:val="Body"/>
        <w:bidi w:val="0"/>
        <w:ind w:left="458"/>
        <w:rPr>
          <w:b w:val="1"/>
          <w:bCs w:val="1"/>
          <w:outline w:val="0"/>
          <w:color w:val="0432ff"/>
          <w:sz w:val="24"/>
          <w:szCs w:val="24"/>
          <w14:textFill>
            <w14:solidFill>
              <w14:srgbClr w14:val="0433FF"/>
            </w14:solidFill>
          </w14:textFill>
        </w:rPr>
      </w:pPr>
      <w:r>
        <w:rPr>
          <w:b w:val="1"/>
          <w:bCs w:val="1"/>
          <w:outline w:val="0"/>
          <w:color w:val="0432ff"/>
          <w:sz w:val="24"/>
          <w:szCs w:val="24"/>
          <w:rtl w:val="0"/>
          <w:lang w:val="en-US"/>
          <w14:textFill>
            <w14:solidFill>
              <w14:srgbClr w14:val="0433FF"/>
            </w14:solidFill>
          </w14:textFill>
        </w:rPr>
        <w:t>[b.  6x</w:t>
      </w:r>
    </w:p>
    <w:p>
      <w:pPr>
        <w:pStyle w:val="Body"/>
        <w:bidi w:val="0"/>
        <w:ind w:left="458"/>
        <w:rPr>
          <w:b w:val="1"/>
          <w:bCs w:val="1"/>
          <w:outline w:val="0"/>
          <w:color w:val="0432ff"/>
          <w:sz w:val="24"/>
          <w:szCs w:val="24"/>
          <w14:textFill>
            <w14:solidFill>
              <w14:srgbClr w14:val="0433FF"/>
            </w14:solidFill>
          </w14:textFill>
        </w:rPr>
      </w:pPr>
      <w:r>
        <w:rPr>
          <w:b w:val="1"/>
          <w:bCs w:val="1"/>
          <w:outline w:val="0"/>
          <w:color w:val="0432ff"/>
          <w:sz w:val="24"/>
          <w:szCs w:val="24"/>
          <w:rtl w:val="0"/>
          <w:lang w:val="en-US"/>
          <w14:textFill>
            <w14:solidFill>
              <w14:srgbClr w14:val="0433FF"/>
            </w14:solidFill>
          </w14:textFill>
        </w:rPr>
        <w:t xml:space="preserve">c.  1.  </w:t>
      </w:r>
      <w:r>
        <w:rPr>
          <w:b w:val="1"/>
          <w:bCs w:val="1"/>
          <w:outline w:val="0"/>
          <w:color w:val="0432ff"/>
          <w:sz w:val="24"/>
          <w:szCs w:val="24"/>
          <w:rtl w:val="0"/>
          <w:lang w:val="en-US"/>
          <w14:textFill>
            <w14:solidFill>
              <w14:srgbClr w14:val="0433FF"/>
            </w14:solidFill>
          </w14:textFill>
        </w:rPr>
        <w:t>His grace, 1:7, 2:7</w:t>
      </w:r>
      <w:r>
        <w:rPr>
          <w:b w:val="1"/>
          <w:bCs w:val="1"/>
          <w:outline w:val="0"/>
          <w:color w:val="0432ff"/>
          <w:sz w:val="24"/>
          <w:szCs w:val="24"/>
          <w:rtl w:val="0"/>
          <w:lang w:val="en-US"/>
          <w14:textFill>
            <w14:solidFill>
              <w14:srgbClr w14:val="0433FF"/>
            </w14:solidFill>
          </w14:textFill>
        </w:rPr>
        <w:t>.</w:t>
      </w:r>
    </w:p>
    <w:p>
      <w:pPr>
        <w:pStyle w:val="Body"/>
        <w:bidi w:val="0"/>
        <w:ind w:left="458"/>
        <w:rPr>
          <w:b w:val="1"/>
          <w:bCs w:val="1"/>
          <w:outline w:val="0"/>
          <w:color w:val="0432ff"/>
          <w:sz w:val="24"/>
          <w:szCs w:val="24"/>
          <w14:textFill>
            <w14:solidFill>
              <w14:srgbClr w14:val="0433FF"/>
            </w14:solidFill>
          </w14:textFill>
        </w:rPr>
      </w:pPr>
      <w:r>
        <w:rPr>
          <w:b w:val="1"/>
          <w:bCs w:val="1"/>
          <w:outline w:val="0"/>
          <w:color w:val="0432ff"/>
          <w:sz w:val="24"/>
          <w:szCs w:val="24"/>
          <w:rtl w:val="0"/>
          <w:lang w:val="en-US"/>
          <w14:textFill>
            <w14:solidFill>
              <w14:srgbClr w14:val="0433FF"/>
            </w14:solidFill>
          </w14:textFill>
        </w:rPr>
        <w:t xml:space="preserve">     2.  </w:t>
      </w:r>
      <w:r>
        <w:rPr>
          <w:b w:val="1"/>
          <w:bCs w:val="1"/>
          <w:outline w:val="0"/>
          <w:color w:val="0432ff"/>
          <w:sz w:val="24"/>
          <w:szCs w:val="24"/>
          <w:rtl w:val="0"/>
          <w:lang w:val="en-US"/>
          <w14:textFill>
            <w14:solidFill>
              <w14:srgbClr w14:val="0433FF"/>
            </w14:solidFill>
          </w14:textFill>
        </w:rPr>
        <w:t>His inheritance, 1:18</w:t>
      </w:r>
      <w:r>
        <w:rPr>
          <w:b w:val="1"/>
          <w:bCs w:val="1"/>
          <w:outline w:val="0"/>
          <w:color w:val="0432ff"/>
          <w:sz w:val="24"/>
          <w:szCs w:val="24"/>
          <w:rtl w:val="0"/>
          <w:lang w:val="en-US"/>
          <w14:textFill>
            <w14:solidFill>
              <w14:srgbClr w14:val="0433FF"/>
            </w14:solidFill>
          </w14:textFill>
        </w:rPr>
        <w:t>.</w:t>
      </w:r>
    </w:p>
    <w:p>
      <w:pPr>
        <w:pStyle w:val="Body"/>
        <w:bidi w:val="0"/>
        <w:ind w:left="458"/>
        <w:rPr>
          <w:b w:val="1"/>
          <w:bCs w:val="1"/>
          <w:outline w:val="0"/>
          <w:color w:val="0432ff"/>
          <w:sz w:val="24"/>
          <w:szCs w:val="24"/>
          <w14:textFill>
            <w14:solidFill>
              <w14:srgbClr w14:val="0433FF"/>
            </w14:solidFill>
          </w14:textFill>
        </w:rPr>
      </w:pPr>
      <w:r>
        <w:rPr>
          <w:b w:val="1"/>
          <w:bCs w:val="1"/>
          <w:outline w:val="0"/>
          <w:color w:val="0432ff"/>
          <w:sz w:val="24"/>
          <w:szCs w:val="24"/>
          <w:rtl w:val="0"/>
          <w:lang w:val="en-US"/>
          <w14:textFill>
            <w14:solidFill>
              <w14:srgbClr w14:val="0433FF"/>
            </w14:solidFill>
          </w14:textFill>
        </w:rPr>
        <w:t xml:space="preserve">     3.  </w:t>
      </w:r>
      <w:r>
        <w:rPr>
          <w:b w:val="1"/>
          <w:bCs w:val="1"/>
          <w:outline w:val="0"/>
          <w:color w:val="0432ff"/>
          <w:sz w:val="24"/>
          <w:szCs w:val="24"/>
          <w:rtl w:val="0"/>
          <w:lang w:val="en-US"/>
          <w14:textFill>
            <w14:solidFill>
              <w14:srgbClr w14:val="0433FF"/>
            </w14:solidFill>
          </w14:textFill>
        </w:rPr>
        <w:t>God</w:t>
      </w:r>
      <w:r>
        <w:rPr>
          <w:b w:val="1"/>
          <w:bCs w:val="1"/>
          <w:outline w:val="0"/>
          <w:color w:val="0432ff"/>
          <w:sz w:val="24"/>
          <w:szCs w:val="24"/>
          <w:rtl w:val="0"/>
          <w:lang w:val="en-US"/>
          <w14:textFill>
            <w14:solidFill>
              <w14:srgbClr w14:val="0433FF"/>
            </w14:solidFill>
          </w14:textFill>
        </w:rPr>
        <w:t>’</w:t>
      </w:r>
      <w:r>
        <w:rPr>
          <w:b w:val="1"/>
          <w:bCs w:val="1"/>
          <w:outline w:val="0"/>
          <w:color w:val="0432ff"/>
          <w:sz w:val="24"/>
          <w:szCs w:val="24"/>
          <w:rtl w:val="0"/>
          <w:lang w:val="en-US"/>
          <w14:textFill>
            <w14:solidFill>
              <w14:srgbClr w14:val="0433FF"/>
            </w14:solidFill>
          </w14:textFill>
        </w:rPr>
        <w:t>s Mercy, 2:4.</w:t>
      </w:r>
    </w:p>
    <w:p>
      <w:pPr>
        <w:pStyle w:val="Body"/>
        <w:bidi w:val="0"/>
        <w:ind w:left="458"/>
        <w:rPr>
          <w:b w:val="1"/>
          <w:bCs w:val="1"/>
          <w:outline w:val="0"/>
          <w:color w:val="0432ff"/>
          <w:sz w:val="24"/>
          <w:szCs w:val="24"/>
          <w14:textFill>
            <w14:solidFill>
              <w14:srgbClr w14:val="0433FF"/>
            </w14:solidFill>
          </w14:textFill>
        </w:rPr>
      </w:pPr>
      <w:r>
        <w:rPr>
          <w:b w:val="1"/>
          <w:bCs w:val="1"/>
          <w:outline w:val="0"/>
          <w:color w:val="0432ff"/>
          <w:sz w:val="24"/>
          <w:szCs w:val="24"/>
          <w:rtl w:val="0"/>
          <w:lang w:val="en-US"/>
          <w14:textFill>
            <w14:solidFill>
              <w14:srgbClr w14:val="0433FF"/>
            </w14:solidFill>
          </w14:textFill>
        </w:rPr>
        <w:t xml:space="preserve">     4.  </w:t>
      </w:r>
      <w:r>
        <w:rPr>
          <w:b w:val="1"/>
          <w:bCs w:val="1"/>
          <w:outline w:val="0"/>
          <w:color w:val="0432ff"/>
          <w:sz w:val="24"/>
          <w:szCs w:val="24"/>
          <w:rtl w:val="0"/>
          <w:lang w:val="en-US"/>
          <w14:textFill>
            <w14:solidFill>
              <w14:srgbClr w14:val="0433FF"/>
            </w14:solidFill>
          </w14:textFill>
        </w:rPr>
        <w:t>Christ, 3:8</w:t>
      </w:r>
      <w:r>
        <w:rPr>
          <w:b w:val="1"/>
          <w:bCs w:val="1"/>
          <w:outline w:val="0"/>
          <w:color w:val="0432ff"/>
          <w:sz w:val="24"/>
          <w:szCs w:val="24"/>
          <w:rtl w:val="0"/>
          <w:lang w:val="en-US"/>
          <w14:textFill>
            <w14:solidFill>
              <w14:srgbClr w14:val="0433FF"/>
            </w14:solidFill>
          </w14:textFill>
        </w:rPr>
        <w:t>.</w:t>
      </w:r>
    </w:p>
    <w:p>
      <w:pPr>
        <w:pStyle w:val="Body"/>
        <w:bidi w:val="0"/>
        <w:ind w:left="458"/>
        <w:rPr>
          <w:b w:val="1"/>
          <w:bCs w:val="1"/>
          <w:outline w:val="0"/>
          <w:color w:val="0432ff"/>
          <w:sz w:val="24"/>
          <w:szCs w:val="24"/>
          <w14:textFill>
            <w14:solidFill>
              <w14:srgbClr w14:val="0433FF"/>
            </w14:solidFill>
          </w14:textFill>
        </w:rPr>
      </w:pPr>
      <w:r>
        <w:rPr>
          <w:b w:val="1"/>
          <w:bCs w:val="1"/>
          <w:outline w:val="0"/>
          <w:color w:val="0432ff"/>
          <w:sz w:val="24"/>
          <w:szCs w:val="24"/>
          <w:rtl w:val="0"/>
          <w:lang w:val="en-US"/>
          <w14:textFill>
            <w14:solidFill>
              <w14:srgbClr w14:val="0433FF"/>
            </w14:solidFill>
          </w14:textFill>
        </w:rPr>
        <w:t xml:space="preserve">     5.  </w:t>
      </w:r>
      <w:r>
        <w:rPr>
          <w:b w:val="1"/>
          <w:bCs w:val="1"/>
          <w:outline w:val="0"/>
          <w:color w:val="0432ff"/>
          <w:sz w:val="24"/>
          <w:szCs w:val="24"/>
          <w:rtl w:val="0"/>
          <w:lang w:val="en-US"/>
          <w14:textFill>
            <w14:solidFill>
              <w14:srgbClr w14:val="0433FF"/>
            </w14:solidFill>
          </w14:textFill>
        </w:rPr>
        <w:t>Glory, 3:16.</w:t>
      </w:r>
    </w:p>
    <w:p>
      <w:pPr>
        <w:pStyle w:val="Body"/>
        <w:bidi w:val="0"/>
        <w:ind w:left="458"/>
      </w:pPr>
      <w:r>
        <w:rPr>
          <w:b w:val="1"/>
          <w:bCs w:val="1"/>
          <w:outline w:val="0"/>
          <w:color w:val="0432ff"/>
          <w:sz w:val="24"/>
          <w:szCs w:val="24"/>
          <w:rtl w:val="0"/>
          <w:lang w:val="en-US"/>
          <w14:textFill>
            <w14:solidFill>
              <w14:srgbClr w14:val="0433FF"/>
            </w14:solidFill>
          </w14:textFill>
        </w:rPr>
        <w:t>d.  Shows the writing style of author.  Words used are rich, flowery, glorious.  Complements the message.]</w:t>
      </w:r>
      <w:r/>
    </w:p>
    <w:sectPr>
      <w:headerReference w:type="default" r:id="rId4"/>
      <w:footerReference w:type="default" r:id="rId5"/>
      <w:pgSz w:w="12240" w:h="15840" w:orient="portrait"/>
      <w:pgMar w:top="720" w:right="1440" w:bottom="108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Harvard"/>
  </w:abstractNum>
  <w:abstractNum w:abstractNumId="1">
    <w:multiLevelType w:val="hybridMultilevel"/>
    <w:styleLink w:val="Harvard"/>
    <w:lvl w:ilvl="0">
      <w:start w:val="1"/>
      <w:numFmt w:val="upperRoman"/>
      <w:suff w:val="tab"/>
      <w:lvlText w:val="%1."/>
      <w:lvlJc w:val="left"/>
      <w:pPr>
        <w:ind w:left="458" w:hanging="458"/>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ind w:left="458" w:hanging="45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ind w:left="1178" w:hanging="458"/>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lowerLetter"/>
      <w:suff w:val="tab"/>
      <w:lvlText w:val="%4)"/>
      <w:lvlJc w:val="left"/>
      <w:pPr>
        <w:ind w:left="1538" w:hanging="458"/>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ind w:left="1898" w:hanging="458"/>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Letter"/>
      <w:suff w:val="tab"/>
      <w:lvlText w:val="(%6)"/>
      <w:lvlJc w:val="left"/>
      <w:pPr>
        <w:ind w:left="2258" w:hanging="458"/>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lowerRoman"/>
      <w:suff w:val="tab"/>
      <w:lvlText w:val="%7)"/>
      <w:lvlJc w:val="left"/>
      <w:pPr>
        <w:ind w:left="2618" w:hanging="458"/>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ind w:left="2978" w:hanging="458"/>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Letter"/>
      <w:suff w:val="tab"/>
      <w:lvlText w:val="(%9)"/>
      <w:lvlJc w:val="left"/>
      <w:pPr>
        <w:ind w:left="3338" w:hanging="458"/>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0"/>
    <w:lvlOverride w:ilvl="0">
      <w:lvl w:ilvl="0">
        <w:start w:val="1"/>
        <w:numFmt w:val="upperRoman"/>
        <w:suff w:val="tab"/>
        <w:lvlText w:val="%1."/>
        <w:lvlJc w:val="left"/>
        <w:pPr>
          <w:ind w:left="458" w:hanging="4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tab"/>
        <w:lvlText w:val="%2."/>
        <w:lvlJc w:val="left"/>
        <w:pPr>
          <w:ind w:left="458" w:hanging="4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tab"/>
        <w:lvlText w:val="%3."/>
        <w:lvlJc w:val="left"/>
        <w:pPr>
          <w:ind w:left="1178" w:hanging="4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suff w:val="tab"/>
        <w:lvlText w:val="%4)"/>
        <w:lvlJc w:val="left"/>
        <w:pPr>
          <w:ind w:left="1538" w:hanging="4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tab"/>
        <w:lvlText w:val="(%5)"/>
        <w:lvlJc w:val="left"/>
        <w:pPr>
          <w:ind w:left="1898" w:hanging="4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Letter"/>
        <w:suff w:val="tab"/>
        <w:lvlText w:val="(%6)"/>
        <w:lvlJc w:val="left"/>
        <w:pPr>
          <w:ind w:left="2258" w:hanging="4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lowerRoman"/>
        <w:suff w:val="tab"/>
        <w:lvlText w:val="%7)"/>
        <w:lvlJc w:val="left"/>
        <w:pPr>
          <w:ind w:left="2618" w:hanging="4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tab"/>
        <w:lvlText w:val="(%8)"/>
        <w:lvlJc w:val="left"/>
        <w:pPr>
          <w:ind w:left="2978" w:hanging="4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Letter"/>
        <w:suff w:val="tab"/>
        <w:lvlText w:val="(%9)"/>
        <w:lvlJc w:val="left"/>
        <w:pPr>
          <w:ind w:left="3338" w:hanging="458"/>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Title">
    <w:name w:val="Title"/>
    <w:next w:val="Body"/>
    <w:pPr>
      <w:keepNext w:val="1"/>
      <w:keepLines w:val="0"/>
      <w:pageBreakBefore w:val="0"/>
      <w:widowControl w:val="1"/>
      <w:shd w:val="clear" w:color="auto" w:fill="auto"/>
      <w:suppressAutoHyphens w:val="0"/>
      <w:bidi w:val="0"/>
      <w:spacing w:before="0" w:after="0" w:line="240" w:lineRule="auto"/>
      <w:ind w:left="0" w:right="0" w:firstLine="0"/>
      <w:jc w:val="left"/>
      <w:outlineLvl w:val="0"/>
    </w:pPr>
    <w:rPr>
      <w:rFonts w:ascii="Helvetica" w:cs="Arial Unicode MS" w:hAnsi="Helvetica" w:eastAsia="Arial Unicode MS"/>
      <w:b w:val="1"/>
      <w:bCs w:val="1"/>
      <w:i w:val="0"/>
      <w:iCs w:val="0"/>
      <w:caps w:val="0"/>
      <w:smallCaps w:val="0"/>
      <w:strike w:val="0"/>
      <w:dstrike w:val="0"/>
      <w:outline w:val="0"/>
      <w:color w:val="000000"/>
      <w:spacing w:val="0"/>
      <w:kern w:val="0"/>
      <w:position w:val="0"/>
      <w:sz w:val="60"/>
      <w:szCs w:val="60"/>
      <w:u w:val="none"/>
      <w:vertAlign w:val="baseline"/>
      <w:lang w:val="fr-FR"/>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8"/>
      <w:szCs w:val="28"/>
      <w:u w:val="none"/>
      <w:vertAlign w:val="baseline"/>
      <w:lang w:val="en-US"/>
      <w14:textOutline>
        <w14:noFill/>
      </w14:textOutline>
      <w14:textFill>
        <w14:solidFill>
          <w14:srgbClr w14:val="000000"/>
        </w14:solidFill>
      </w14:textFill>
    </w:rPr>
  </w:style>
  <w:style w:type="numbering" w:styleId="Harvard">
    <w:name w:val="Harvard"/>
    <w:pPr>
      <w:numPr>
        <w:numId w:val="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_rels/theme1.xml.rels><?xml version="1.0" encoding="UTF-8"?>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r:embed="rId1"/>
          <a:srcRect l="0" t="0" r="0" b="0"/>
          <a:tile tx="0" ty="0" sx="100000" sy="100000" flip="none" algn="tl"/>
        </a:blipFill>
        <a:ln w="12700" cap="flat">
          <a:noFill/>
          <a:miter lim="400000"/>
        </a:ln>
        <a:effectLst>
          <a:outerShdw sx="100000" sy="100000" kx="0" ky="0" algn="b" rotWithShape="0" blurRad="38100" dist="25400" dir="5400000">
            <a:srgbClr val="000000">
              <a:alpha val="50000"/>
            </a:srgbClr>
          </a:outerShdw>
        </a:effectLst>
        <a:sp3d/>
      </a:spPr>
      <a:bodyPr rot="0" spcFirstLastPara="1" vertOverflow="overflow" horzOverflow="overflow" vert="horz" wrap="square" lIns="50800" tIns="50800" rIns="50800" bIns="508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outerShdw sx="100000" sy="100000" kx="0" ky="0" algn="b" rotWithShape="0" blurRad="25400" dist="23998" dir="270000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400" u="none" kumimoji="0" normalizeH="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